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004DE" w14:textId="77777777" w:rsidR="004000CB" w:rsidRDefault="004000CB">
      <w:pPr>
        <w:rPr>
          <w:i/>
          <w:iCs/>
        </w:rPr>
      </w:pPr>
    </w:p>
    <w:p w14:paraId="509CF21C" w14:textId="502692F6" w:rsidR="002B2FEF" w:rsidRPr="00124010" w:rsidRDefault="00B422B0">
      <w:pPr>
        <w:rPr>
          <w:i/>
          <w:iCs/>
        </w:rPr>
      </w:pPr>
      <w:r w:rsidRPr="00124010">
        <w:rPr>
          <w:i/>
          <w:iCs/>
        </w:rPr>
        <w:t>Include</w:t>
      </w:r>
      <w:r w:rsidR="002B2FEF" w:rsidRPr="00124010">
        <w:rPr>
          <w:i/>
          <w:iCs/>
        </w:rPr>
        <w:t xml:space="preserve"> 1</w:t>
      </w:r>
      <w:r w:rsidR="00E3040F">
        <w:rPr>
          <w:i/>
          <w:iCs/>
        </w:rPr>
        <w:t>0</w:t>
      </w:r>
      <w:r w:rsidR="00341DFC" w:rsidRPr="00124010">
        <w:rPr>
          <w:i/>
          <w:iCs/>
        </w:rPr>
        <w:t>00</w:t>
      </w:r>
      <w:r w:rsidR="002B2FEF" w:rsidRPr="00124010">
        <w:rPr>
          <w:i/>
          <w:iCs/>
        </w:rPr>
        <w:t xml:space="preserve"> hours</w:t>
      </w:r>
      <w:r w:rsidRPr="00124010">
        <w:rPr>
          <w:i/>
          <w:iCs/>
        </w:rPr>
        <w:t xml:space="preserve"> in the rotation schedule</w:t>
      </w:r>
      <w:r w:rsidR="002B2FEF" w:rsidRPr="00124010">
        <w:rPr>
          <w:i/>
          <w:iCs/>
        </w:rPr>
        <w:t xml:space="preserve">. Preorientation and orientation </w:t>
      </w:r>
      <w:r w:rsidRPr="00124010">
        <w:rPr>
          <w:i/>
          <w:iCs/>
        </w:rPr>
        <w:t xml:space="preserve">must </w:t>
      </w:r>
      <w:r w:rsidR="002B2FEF" w:rsidRPr="00124010">
        <w:rPr>
          <w:i/>
          <w:iCs/>
        </w:rPr>
        <w:t xml:space="preserve">come first. </w:t>
      </w:r>
      <w:r w:rsidR="00341DFC" w:rsidRPr="00124010">
        <w:rPr>
          <w:i/>
          <w:iCs/>
        </w:rPr>
        <w:t>Preorientation</w:t>
      </w:r>
      <w:r w:rsidR="00E3040F">
        <w:rPr>
          <w:i/>
          <w:iCs/>
        </w:rPr>
        <w:t xml:space="preserve"> &amp; </w:t>
      </w:r>
      <w:r w:rsidR="00341DFC" w:rsidRPr="00124010">
        <w:rPr>
          <w:i/>
          <w:iCs/>
        </w:rPr>
        <w:t xml:space="preserve">Nutrition Therapy </w:t>
      </w:r>
      <w:r w:rsidR="00E3040F">
        <w:rPr>
          <w:i/>
          <w:iCs/>
        </w:rPr>
        <w:t xml:space="preserve">include </w:t>
      </w:r>
      <w:r w:rsidR="00341DFC" w:rsidRPr="00124010">
        <w:rPr>
          <w:i/>
          <w:iCs/>
        </w:rPr>
        <w:t xml:space="preserve">case studies and simulations that you do at home. </w:t>
      </w:r>
      <w:r w:rsidR="00124010" w:rsidRPr="00124010">
        <w:rPr>
          <w:i/>
          <w:iCs/>
        </w:rPr>
        <w:t xml:space="preserve">Recruit external preceptors </w:t>
      </w:r>
      <w:r w:rsidR="00E3040F">
        <w:rPr>
          <w:i/>
          <w:iCs/>
        </w:rPr>
        <w:t xml:space="preserve">&amp; </w:t>
      </w:r>
      <w:r w:rsidR="00124010" w:rsidRPr="00124010">
        <w:rPr>
          <w:i/>
          <w:iCs/>
        </w:rPr>
        <w:t>sites for a total of 960 hours.</w:t>
      </w:r>
    </w:p>
    <w:tbl>
      <w:tblPr>
        <w:tblStyle w:val="GridTable4-Accent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905"/>
        <w:gridCol w:w="3189"/>
        <w:gridCol w:w="2296"/>
        <w:gridCol w:w="2605"/>
      </w:tblGrid>
      <w:tr w:rsidR="005A50C1" w:rsidRPr="00341DFC" w14:paraId="07B66832" w14:textId="77777777" w:rsidTr="00B422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shd w:val="clear" w:color="auto" w:fill="5CB69E"/>
          </w:tcPr>
          <w:p w14:paraId="11B99C33" w14:textId="460F1886" w:rsidR="002B2FEF" w:rsidRPr="00B422B0" w:rsidRDefault="002B2FEF" w:rsidP="00A279DA">
            <w:pPr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Rotation</w:t>
            </w:r>
          </w:p>
        </w:tc>
        <w:tc>
          <w:tcPr>
            <w:tcW w:w="905" w:type="dxa"/>
            <w:shd w:val="clear" w:color="auto" w:fill="5CB69E"/>
          </w:tcPr>
          <w:p w14:paraId="51D72986" w14:textId="54053BC7" w:rsidR="002B2FEF" w:rsidRPr="00B422B0" w:rsidRDefault="002B2FEF" w:rsidP="005A50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Hours</w:t>
            </w:r>
          </w:p>
        </w:tc>
        <w:tc>
          <w:tcPr>
            <w:tcW w:w="0" w:type="auto"/>
            <w:shd w:val="clear" w:color="auto" w:fill="5CB69E"/>
          </w:tcPr>
          <w:p w14:paraId="08037532" w14:textId="5E2D1637" w:rsidR="002B2FEF" w:rsidRPr="00B422B0" w:rsidRDefault="002B2FEF" w:rsidP="005A5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>Preceptor</w:t>
            </w:r>
          </w:p>
        </w:tc>
        <w:tc>
          <w:tcPr>
            <w:tcW w:w="2296" w:type="dxa"/>
            <w:shd w:val="clear" w:color="auto" w:fill="5CB69E"/>
          </w:tcPr>
          <w:p w14:paraId="18AA0355" w14:textId="6D131573" w:rsidR="002B2FEF" w:rsidRPr="00B422B0" w:rsidRDefault="002B2FEF" w:rsidP="005A50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 xml:space="preserve">Appropriate </w:t>
            </w:r>
            <w:r w:rsidR="00341DFC" w:rsidRPr="00B422B0">
              <w:rPr>
                <w:rFonts w:cstheme="minorHAnsi"/>
                <w:sz w:val="28"/>
                <w:szCs w:val="28"/>
              </w:rPr>
              <w:t>S</w:t>
            </w:r>
            <w:r w:rsidRPr="00B422B0">
              <w:rPr>
                <w:rFonts w:cstheme="minorHAnsi"/>
                <w:sz w:val="28"/>
                <w:szCs w:val="28"/>
              </w:rPr>
              <w:t>ites</w:t>
            </w:r>
          </w:p>
        </w:tc>
        <w:tc>
          <w:tcPr>
            <w:tcW w:w="2605" w:type="dxa"/>
            <w:shd w:val="clear" w:color="auto" w:fill="5CB69E"/>
          </w:tcPr>
          <w:p w14:paraId="4D4E8D33" w14:textId="1DB9D745" w:rsidR="002B2FEF" w:rsidRPr="00B422B0" w:rsidRDefault="002B2FEF" w:rsidP="001240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B422B0">
              <w:rPr>
                <w:rFonts w:cstheme="minorHAnsi"/>
                <w:sz w:val="28"/>
                <w:szCs w:val="28"/>
              </w:rPr>
              <w:t xml:space="preserve">Special </w:t>
            </w:r>
            <w:r w:rsidR="00341DFC" w:rsidRPr="00B422B0">
              <w:rPr>
                <w:rFonts w:cstheme="minorHAnsi"/>
                <w:sz w:val="28"/>
                <w:szCs w:val="28"/>
              </w:rPr>
              <w:t>R</w:t>
            </w:r>
            <w:r w:rsidRPr="00B422B0">
              <w:rPr>
                <w:rFonts w:cstheme="minorHAnsi"/>
                <w:sz w:val="28"/>
                <w:szCs w:val="28"/>
              </w:rPr>
              <w:t>equirements</w:t>
            </w:r>
          </w:p>
        </w:tc>
      </w:tr>
      <w:tr w:rsidR="005A50C1" w:rsidRPr="00341DFC" w14:paraId="4367B08F" w14:textId="77777777" w:rsidTr="00B4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5"/>
            <w:tcBorders>
              <w:bottom w:val="single" w:sz="4" w:space="0" w:color="92CDDC" w:themeColor="accent5" w:themeTint="99"/>
            </w:tcBorders>
            <w:shd w:val="clear" w:color="auto" w:fill="D9D9D9" w:themeFill="background1" w:themeFillShade="D9"/>
          </w:tcPr>
          <w:p w14:paraId="54DD2881" w14:textId="53D5D79A" w:rsidR="005A50C1" w:rsidRPr="005A50C1" w:rsidRDefault="005A50C1" w:rsidP="00B422B0">
            <w:pPr>
              <w:spacing w:before="240"/>
              <w:contextualSpacing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 Unicode MS" w:cstheme="minorHAnsi"/>
                <w:b w:val="0"/>
                <w:bCs w:val="0"/>
                <w:i/>
                <w:iCs/>
                <w:color w:val="000000" w:themeColor="text1"/>
                <w:position w:val="1"/>
                <w:sz w:val="24"/>
                <w:szCs w:val="24"/>
              </w:rPr>
              <w:t>*Recruit preceptors and sites for the shaded rotations (community, FS, NT, B&amp;E)</w:t>
            </w:r>
          </w:p>
        </w:tc>
      </w:tr>
      <w:tr w:rsidR="005A50C1" w:rsidRPr="00341DFC" w14:paraId="12F5C132" w14:textId="77777777" w:rsidTr="00B42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C80BC5" w14:textId="7462C76A" w:rsidR="002B2FEF" w:rsidRPr="005A50C1" w:rsidRDefault="002B2FEF" w:rsidP="00B422B0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Preorientation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DBEFC9" w14:textId="0CE3E323" w:rsidR="002B2FEF" w:rsidRPr="005A50C1" w:rsidRDefault="00E3040F" w:rsidP="00B422B0">
            <w:pPr>
              <w:spacing w:before="24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1579DC80" w14:textId="63A25BD3" w:rsidR="002B2FEF" w:rsidRPr="005A50C1" w:rsidRDefault="002B2FEF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KADDI staff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87AF4" w14:textId="3C4CE165" w:rsidR="002B2FEF" w:rsidRPr="005A50C1" w:rsidRDefault="00341DFC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Done at home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11BC2E" w14:textId="3D24BB25" w:rsidR="002B2FEF" w:rsidRPr="005A50C1" w:rsidRDefault="00A52399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Schedule first</w:t>
            </w:r>
          </w:p>
        </w:tc>
      </w:tr>
      <w:tr w:rsidR="00B422B0" w:rsidRPr="00341DFC" w14:paraId="7762D33C" w14:textId="77777777" w:rsidTr="00B4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014EA3" w14:textId="1B139ECF" w:rsidR="002B2FEF" w:rsidRPr="005A50C1" w:rsidRDefault="002B2FEF" w:rsidP="00B422B0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Orientation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AAF76A" w14:textId="218B4D81" w:rsidR="002B2FEF" w:rsidRPr="005A50C1" w:rsidRDefault="00E3040F" w:rsidP="00B422B0">
            <w:pPr>
              <w:spacing w:before="24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A54635" w14:textId="060F62CF" w:rsidR="002B2FEF" w:rsidRPr="005A50C1" w:rsidRDefault="002B2FEF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KADDI staff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2BB40" w14:textId="0B8B6ACA" w:rsidR="002B2FEF" w:rsidRPr="005A50C1" w:rsidRDefault="002B2FEF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Tulsa</w:t>
            </w:r>
            <w:r w:rsidR="00341DFC" w:rsidRPr="005A50C1">
              <w:rPr>
                <w:rFonts w:cstheme="minorHAnsi"/>
                <w:color w:val="000000" w:themeColor="text1"/>
                <w:sz w:val="24"/>
                <w:szCs w:val="24"/>
              </w:rPr>
              <w:t>, Oklahoma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465FCA" w14:textId="7D3572F1" w:rsidR="002B2FEF" w:rsidRPr="005A50C1" w:rsidRDefault="00A52399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Attend orientation</w:t>
            </w:r>
          </w:p>
        </w:tc>
      </w:tr>
      <w:tr w:rsidR="005A50C1" w:rsidRPr="00341DFC" w14:paraId="54F78D5F" w14:textId="77777777" w:rsidTr="00B42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EA500" w14:textId="54FC2FCA" w:rsidR="002B2FEF" w:rsidRPr="005A50C1" w:rsidRDefault="002B2FEF" w:rsidP="00B422B0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Community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91AD7E" w14:textId="7E4C2AB3" w:rsidR="002B2FEF" w:rsidRPr="005A50C1" w:rsidRDefault="00E3040F" w:rsidP="00B422B0">
            <w:pPr>
              <w:spacing w:before="24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2B2FEF" w:rsidRPr="005A50C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4F8C24" w14:textId="2F5FA068" w:rsidR="002B2FEF" w:rsidRPr="005A50C1" w:rsidRDefault="002B2FEF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RDN, IBCLC, CHES, RN or other appropriate degreed professional. Certified fitness trainers are not appropriate preceptors for this rotation.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1CC2BF" w14:textId="0D8B1BB7" w:rsidR="002B2FEF" w:rsidRPr="005A50C1" w:rsidRDefault="002B2FEF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Public health, WIC, school nutrition, Head Start, wellness, grocery store, senior nutrition, YMCA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67F9BE" w14:textId="7ECD1597" w:rsidR="002B2FEF" w:rsidRPr="005A50C1" w:rsidRDefault="00A52399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Schedule at any time</w:t>
            </w:r>
          </w:p>
        </w:tc>
      </w:tr>
      <w:tr w:rsidR="005A50C1" w:rsidRPr="00341DFC" w14:paraId="5F9C8047" w14:textId="77777777" w:rsidTr="00B4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095B3D" w14:textId="2FD68D6C" w:rsidR="002B2FEF" w:rsidRPr="005A50C1" w:rsidRDefault="002B2FEF" w:rsidP="00B422B0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 xml:space="preserve">Foodservice 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F04E96" w14:textId="5CBC8778" w:rsidR="002B2FEF" w:rsidRPr="005A50C1" w:rsidRDefault="002B2FEF" w:rsidP="00B422B0">
            <w:pPr>
              <w:spacing w:before="24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E3040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DF0298" w14:textId="0299917F" w:rsidR="002B2FEF" w:rsidRPr="005A50C1" w:rsidRDefault="002B2FEF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RDN, foodservice director, NDTR, CDM, executive chef, etc.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FDEB34" w14:textId="21E6035C" w:rsidR="002B2FEF" w:rsidRPr="005A50C1" w:rsidRDefault="002B2FEF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Public school, hospital or acute care, long-term care, Head Start, Meals on Wheels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352500" w14:textId="77777777" w:rsidR="002B2FEF" w:rsidRPr="005A50C1" w:rsidRDefault="002B2FEF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422B0" w:rsidRPr="00341DFC" w14:paraId="69B7D210" w14:textId="77777777" w:rsidTr="00B42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F21F34" w14:textId="1EEF470F" w:rsidR="00341DFC" w:rsidRPr="005A50C1" w:rsidRDefault="00341DFC" w:rsidP="00B422B0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NT I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03980D" w14:textId="7FFC0BD6" w:rsidR="00341DFC" w:rsidRPr="005A50C1" w:rsidRDefault="00341DFC" w:rsidP="00B422B0">
            <w:pPr>
              <w:spacing w:before="24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228CFC" w14:textId="63C0FF0C" w:rsidR="00341DFC" w:rsidRPr="005A50C1" w:rsidRDefault="00341DFC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KADDI staff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A3C797" w14:textId="1424F3FB" w:rsidR="00341DFC" w:rsidRPr="005A50C1" w:rsidRDefault="00341DFC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Done at home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2C9A15" w14:textId="2113B8F1" w:rsidR="00341DFC" w:rsidRPr="005A50C1" w:rsidRDefault="00341DFC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Schedule before NT II</w:t>
            </w:r>
          </w:p>
        </w:tc>
      </w:tr>
      <w:tr w:rsidR="005A50C1" w:rsidRPr="00341DFC" w14:paraId="689C35B6" w14:textId="77777777" w:rsidTr="00B42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02B269" w14:textId="643810B9" w:rsidR="00341DFC" w:rsidRPr="005A50C1" w:rsidRDefault="00341DFC" w:rsidP="00B422B0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NT II</w:t>
            </w:r>
            <w:r w:rsidR="005A50C1">
              <w:rPr>
                <w:rFonts w:cstheme="minorHAnsi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16CB81" w14:textId="458053B4" w:rsidR="00341DFC" w:rsidRPr="005A50C1" w:rsidRDefault="00E3040F" w:rsidP="00B422B0">
            <w:pPr>
              <w:spacing w:before="24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  <w:r w:rsidR="00341DFC" w:rsidRPr="005A50C1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D18E8" w14:textId="4A58AE4D" w:rsidR="00341DFC" w:rsidRPr="005A50C1" w:rsidRDefault="00B422B0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 required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8356FD" w14:textId="053ECDE1" w:rsidR="00341DFC" w:rsidRPr="005A50C1" w:rsidRDefault="00341DFC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Hospital, long-term acute care, skilled nursing or rehab, dialysis, diabetes center, cancer center, bariatric center, outpatient counseling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1C2DF2" w14:textId="77777777" w:rsidR="00341DFC" w:rsidRPr="005A50C1" w:rsidRDefault="00341DFC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 xml:space="preserve">One or two sites </w:t>
            </w:r>
          </w:p>
          <w:p w14:paraId="171B5749" w14:textId="77777777" w:rsidR="00341DFC" w:rsidRPr="005A50C1" w:rsidRDefault="00341DFC" w:rsidP="00B422B0">
            <w:pPr>
              <w:spacing w:before="24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Required conditions to cover (may be split between sites):</w:t>
            </w:r>
          </w:p>
          <w:p w14:paraId="0EF0521B" w14:textId="77777777" w:rsidR="00341DFC" w:rsidRPr="005A50C1" w:rsidRDefault="00341DFC" w:rsidP="00B422B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Overweight / obesity</w:t>
            </w:r>
          </w:p>
          <w:p w14:paraId="348A8D55" w14:textId="77777777" w:rsidR="00341DFC" w:rsidRPr="005A50C1" w:rsidRDefault="00341DFC" w:rsidP="00B422B0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Endocrine disorders</w:t>
            </w:r>
          </w:p>
          <w:p w14:paraId="425CC035" w14:textId="77777777" w:rsidR="00341DFC" w:rsidRPr="005A50C1" w:rsidRDefault="00341DFC" w:rsidP="00B422B0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Cancer</w:t>
            </w:r>
          </w:p>
          <w:p w14:paraId="7B469248" w14:textId="77777777" w:rsidR="00341DFC" w:rsidRPr="005A50C1" w:rsidRDefault="00341DFC" w:rsidP="00B422B0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Malnutrition and cardiovascular disease</w:t>
            </w:r>
          </w:p>
          <w:p w14:paraId="2FACF084" w14:textId="5D66DCF9" w:rsidR="00341DFC" w:rsidRPr="005A50C1" w:rsidRDefault="00341DFC" w:rsidP="00B422B0">
            <w:pPr>
              <w:pStyle w:val="ListParagraph"/>
              <w:numPr>
                <w:ilvl w:val="0"/>
                <w:numId w:val="1"/>
              </w:num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Gastrointestinal and renal diseases</w:t>
            </w:r>
          </w:p>
        </w:tc>
      </w:tr>
      <w:tr w:rsidR="00B422B0" w:rsidRPr="00341DFC" w14:paraId="10B2188C" w14:textId="77777777" w:rsidTr="00B42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A0F4FE" w14:textId="3CBE17AF" w:rsidR="00341DFC" w:rsidRPr="005A50C1" w:rsidRDefault="00341DFC" w:rsidP="00B422B0">
            <w:pPr>
              <w:spacing w:before="240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 xml:space="preserve">B&amp;E 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E39D2C" w14:textId="2E8A0318" w:rsidR="00341DFC" w:rsidRPr="005A50C1" w:rsidRDefault="00341DFC" w:rsidP="00B422B0">
            <w:pPr>
              <w:spacing w:before="24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0C1">
              <w:rPr>
                <w:rFonts w:cstheme="minorHAnsi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3B6D33" w14:textId="77777777" w:rsidR="00B422B0" w:rsidRDefault="00341DFC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RDN, attorney, accountant, business owner</w:t>
            </w:r>
            <w:r w:rsidR="00B422B0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 xml:space="preserve">, </w:t>
            </w:r>
          </w:p>
          <w:p w14:paraId="19118637" w14:textId="7BE03CC0" w:rsidR="00341DFC" w:rsidRPr="005A50C1" w:rsidRDefault="00B422B0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 xml:space="preserve">SCORE or other small business mentor </w:t>
            </w:r>
            <w:hyperlink r:id="rId7" w:history="1">
              <w:r>
                <w:rPr>
                  <w:rStyle w:val="Hyperlink"/>
                </w:rPr>
                <w:t>https://www.score.org/</w:t>
              </w:r>
            </w:hyperlink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56AEAA" w14:textId="3E68EFFE" w:rsidR="00341DFC" w:rsidRPr="005A50C1" w:rsidRDefault="00341DFC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  <w:r w:rsidRPr="005A50C1"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  <w:t>Nutrition consulting firms, wellness clinic, retail business, others</w:t>
            </w: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77A2ED" w14:textId="77777777" w:rsidR="00341DFC" w:rsidRPr="005A50C1" w:rsidRDefault="00341DFC" w:rsidP="00B422B0">
            <w:pPr>
              <w:spacing w:before="24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theme="minorHAnsi"/>
                <w:color w:val="000000" w:themeColor="text1"/>
                <w:position w:val="1"/>
                <w:sz w:val="24"/>
                <w:szCs w:val="24"/>
              </w:rPr>
            </w:pPr>
          </w:p>
        </w:tc>
      </w:tr>
    </w:tbl>
    <w:p w14:paraId="2E3E5608" w14:textId="77777777" w:rsidR="002B2FEF" w:rsidRDefault="002B2FEF"/>
    <w:sectPr w:rsidR="002B2FEF" w:rsidSect="00B422B0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E7AB" w14:textId="77777777" w:rsidR="00110A60" w:rsidRDefault="00110A60" w:rsidP="007D10AF">
      <w:pPr>
        <w:spacing w:after="0" w:line="240" w:lineRule="auto"/>
      </w:pPr>
      <w:r>
        <w:separator/>
      </w:r>
    </w:p>
  </w:endnote>
  <w:endnote w:type="continuationSeparator" w:id="0">
    <w:p w14:paraId="74C83EFD" w14:textId="77777777" w:rsidR="00110A60" w:rsidRDefault="00110A60" w:rsidP="007D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CCD6A" w14:textId="5FF0455B" w:rsidR="007D10AF" w:rsidRDefault="00341DFC" w:rsidP="007D10AF">
    <w:pPr>
      <w:pStyle w:val="Footer"/>
      <w:jc w:val="center"/>
    </w:pPr>
    <w:r>
      <w:t>August</w:t>
    </w:r>
    <w:r w:rsidR="008369DC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1362C" w14:textId="77777777" w:rsidR="00110A60" w:rsidRDefault="00110A60" w:rsidP="007D10AF">
      <w:pPr>
        <w:spacing w:after="0" w:line="240" w:lineRule="auto"/>
      </w:pPr>
      <w:r>
        <w:separator/>
      </w:r>
    </w:p>
  </w:footnote>
  <w:footnote w:type="continuationSeparator" w:id="0">
    <w:p w14:paraId="7BA8E038" w14:textId="77777777" w:rsidR="00110A60" w:rsidRDefault="00110A60" w:rsidP="007D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B8AC" w14:textId="58E3D6FD" w:rsidR="007D10AF" w:rsidRDefault="008369DC" w:rsidP="007D10AF">
    <w:pPr>
      <w:pStyle w:val="Header"/>
      <w:jc w:val="center"/>
    </w:pPr>
    <w:r>
      <w:rPr>
        <w:noProof/>
      </w:rPr>
      <w:drawing>
        <wp:inline distT="0" distB="0" distL="0" distR="0" wp14:anchorId="2B14B2E2" wp14:editId="646A9758">
          <wp:extent cx="2622550" cy="804509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DDI Logo_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227" cy="82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7573F"/>
    <w:multiLevelType w:val="hybridMultilevel"/>
    <w:tmpl w:val="099AAF82"/>
    <w:lvl w:ilvl="0" w:tplc="29CE14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12877"/>
    <w:multiLevelType w:val="hybridMultilevel"/>
    <w:tmpl w:val="E9D41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0F"/>
    <w:rsid w:val="00110A60"/>
    <w:rsid w:val="00124010"/>
    <w:rsid w:val="00176241"/>
    <w:rsid w:val="002B2FEF"/>
    <w:rsid w:val="002E1A87"/>
    <w:rsid w:val="00341DFC"/>
    <w:rsid w:val="004000CB"/>
    <w:rsid w:val="00471FFD"/>
    <w:rsid w:val="0049760F"/>
    <w:rsid w:val="00562BE2"/>
    <w:rsid w:val="0059254A"/>
    <w:rsid w:val="005A50C1"/>
    <w:rsid w:val="006F0C37"/>
    <w:rsid w:val="007C2410"/>
    <w:rsid w:val="007D10AF"/>
    <w:rsid w:val="008369DC"/>
    <w:rsid w:val="00A52399"/>
    <w:rsid w:val="00B422B0"/>
    <w:rsid w:val="00DB55E5"/>
    <w:rsid w:val="00DC1AB9"/>
    <w:rsid w:val="00E3040F"/>
    <w:rsid w:val="00F326CA"/>
    <w:rsid w:val="00F6233E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081D6"/>
  <w15:docId w15:val="{F96D14AC-B22B-427B-999A-057F69D6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0AF"/>
  </w:style>
  <w:style w:type="paragraph" w:styleId="Footer">
    <w:name w:val="footer"/>
    <w:basedOn w:val="Normal"/>
    <w:link w:val="FooterChar"/>
    <w:uiPriority w:val="99"/>
    <w:unhideWhenUsed/>
    <w:rsid w:val="007D1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0AF"/>
  </w:style>
  <w:style w:type="paragraph" w:styleId="BalloonText">
    <w:name w:val="Balloon Text"/>
    <w:basedOn w:val="Normal"/>
    <w:link w:val="BalloonTextChar"/>
    <w:uiPriority w:val="99"/>
    <w:semiHidden/>
    <w:unhideWhenUsed/>
    <w:rsid w:val="007D1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A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341DF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5A50C1"/>
    <w:pPr>
      <w:spacing w:after="0" w:line="240" w:lineRule="auto"/>
    </w:pPr>
    <w:rPr>
      <w:color w:val="009999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A5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B42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r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Landers</dc:creator>
  <cp:lastModifiedBy>Brittany Gray</cp:lastModifiedBy>
  <cp:revision>2</cp:revision>
  <dcterms:created xsi:type="dcterms:W3CDTF">2020-12-15T16:26:00Z</dcterms:created>
  <dcterms:modified xsi:type="dcterms:W3CDTF">2020-12-15T16:26:00Z</dcterms:modified>
</cp:coreProperties>
</file>