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004DE" w14:textId="77777777" w:rsidR="004000CB" w:rsidRDefault="004000CB">
      <w:pPr>
        <w:rPr>
          <w:i/>
          <w:iCs/>
        </w:rPr>
      </w:pPr>
    </w:p>
    <w:p w14:paraId="509CF21C" w14:textId="502692F6" w:rsidR="002B2FEF" w:rsidRPr="00124010" w:rsidRDefault="00B422B0">
      <w:pPr>
        <w:rPr>
          <w:i/>
          <w:iCs/>
        </w:rPr>
      </w:pPr>
      <w:r w:rsidRPr="00124010">
        <w:rPr>
          <w:i/>
          <w:iCs/>
        </w:rPr>
        <w:t>Include</w:t>
      </w:r>
      <w:r w:rsidR="002B2FEF" w:rsidRPr="00124010">
        <w:rPr>
          <w:i/>
          <w:iCs/>
        </w:rPr>
        <w:t xml:space="preserve"> 1</w:t>
      </w:r>
      <w:r w:rsidR="00E3040F">
        <w:rPr>
          <w:i/>
          <w:iCs/>
        </w:rPr>
        <w:t>0</w:t>
      </w:r>
      <w:r w:rsidR="00341DFC" w:rsidRPr="00124010">
        <w:rPr>
          <w:i/>
          <w:iCs/>
        </w:rPr>
        <w:t>00</w:t>
      </w:r>
      <w:r w:rsidR="002B2FEF" w:rsidRPr="00124010">
        <w:rPr>
          <w:i/>
          <w:iCs/>
        </w:rPr>
        <w:t xml:space="preserve"> hours</w:t>
      </w:r>
      <w:r w:rsidRPr="00124010">
        <w:rPr>
          <w:i/>
          <w:iCs/>
        </w:rPr>
        <w:t xml:space="preserve"> in the rotation schedule</w:t>
      </w:r>
      <w:r w:rsidR="002B2FEF" w:rsidRPr="00124010">
        <w:rPr>
          <w:i/>
          <w:iCs/>
        </w:rPr>
        <w:t xml:space="preserve">. Preorientation and orientation </w:t>
      </w:r>
      <w:r w:rsidRPr="00124010">
        <w:rPr>
          <w:i/>
          <w:iCs/>
        </w:rPr>
        <w:t xml:space="preserve">must </w:t>
      </w:r>
      <w:r w:rsidR="002B2FEF" w:rsidRPr="00124010">
        <w:rPr>
          <w:i/>
          <w:iCs/>
        </w:rPr>
        <w:t xml:space="preserve">come first. </w:t>
      </w:r>
      <w:r w:rsidR="00341DFC" w:rsidRPr="00124010">
        <w:rPr>
          <w:i/>
          <w:iCs/>
        </w:rPr>
        <w:t>Preorientation</w:t>
      </w:r>
      <w:r w:rsidR="00E3040F">
        <w:rPr>
          <w:i/>
          <w:iCs/>
        </w:rPr>
        <w:t xml:space="preserve"> &amp; </w:t>
      </w:r>
      <w:r w:rsidR="00341DFC" w:rsidRPr="00124010">
        <w:rPr>
          <w:i/>
          <w:iCs/>
        </w:rPr>
        <w:t xml:space="preserve">Nutrition Therapy </w:t>
      </w:r>
      <w:r w:rsidR="00E3040F">
        <w:rPr>
          <w:i/>
          <w:iCs/>
        </w:rPr>
        <w:t xml:space="preserve">include </w:t>
      </w:r>
      <w:r w:rsidR="00341DFC" w:rsidRPr="00124010">
        <w:rPr>
          <w:i/>
          <w:iCs/>
        </w:rPr>
        <w:t xml:space="preserve">case studies and simulations that you do at home. </w:t>
      </w:r>
      <w:r w:rsidR="00124010" w:rsidRPr="00124010">
        <w:rPr>
          <w:i/>
          <w:iCs/>
        </w:rPr>
        <w:t xml:space="preserve">Recruit external preceptors </w:t>
      </w:r>
      <w:r w:rsidR="00E3040F">
        <w:rPr>
          <w:i/>
          <w:iCs/>
        </w:rPr>
        <w:t xml:space="preserve">&amp; </w:t>
      </w:r>
      <w:r w:rsidR="00124010" w:rsidRPr="00124010">
        <w:rPr>
          <w:i/>
          <w:iCs/>
        </w:rPr>
        <w:t>sites for a total of 960 hours.</w:t>
      </w:r>
    </w:p>
    <w:tbl>
      <w:tblPr>
        <w:tblStyle w:val="GridTable4-Accent5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795"/>
        <w:gridCol w:w="905"/>
        <w:gridCol w:w="3189"/>
        <w:gridCol w:w="2296"/>
        <w:gridCol w:w="2605"/>
      </w:tblGrid>
      <w:tr w:rsidR="005A50C1" w:rsidRPr="00341DFC" w14:paraId="07B66832" w14:textId="77777777" w:rsidTr="00B422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5CB69E"/>
          </w:tcPr>
          <w:p w14:paraId="11B99C33" w14:textId="460F1886" w:rsidR="002B2FEF" w:rsidRPr="00B422B0" w:rsidRDefault="002B2FEF" w:rsidP="00A279DA">
            <w:pPr>
              <w:rPr>
                <w:rFonts w:cstheme="minorHAnsi"/>
                <w:sz w:val="28"/>
                <w:szCs w:val="28"/>
              </w:rPr>
            </w:pPr>
            <w:r w:rsidRPr="00B422B0">
              <w:rPr>
                <w:rFonts w:cstheme="minorHAnsi"/>
                <w:sz w:val="28"/>
                <w:szCs w:val="28"/>
              </w:rPr>
              <w:t>Rotation</w:t>
            </w:r>
          </w:p>
        </w:tc>
        <w:tc>
          <w:tcPr>
            <w:tcW w:w="905" w:type="dxa"/>
            <w:shd w:val="clear" w:color="auto" w:fill="5CB69E"/>
          </w:tcPr>
          <w:p w14:paraId="51D72986" w14:textId="54053BC7" w:rsidR="002B2FEF" w:rsidRPr="00B422B0" w:rsidRDefault="002B2FEF" w:rsidP="005A50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422B0">
              <w:rPr>
                <w:rFonts w:cstheme="minorHAnsi"/>
                <w:sz w:val="28"/>
                <w:szCs w:val="28"/>
              </w:rPr>
              <w:t>Hours</w:t>
            </w:r>
          </w:p>
        </w:tc>
        <w:tc>
          <w:tcPr>
            <w:tcW w:w="0" w:type="auto"/>
            <w:shd w:val="clear" w:color="auto" w:fill="5CB69E"/>
          </w:tcPr>
          <w:p w14:paraId="08037532" w14:textId="5E2D1637" w:rsidR="002B2FEF" w:rsidRPr="00B422B0" w:rsidRDefault="002B2FEF" w:rsidP="005A50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422B0">
              <w:rPr>
                <w:rFonts w:cstheme="minorHAnsi"/>
                <w:sz w:val="28"/>
                <w:szCs w:val="28"/>
              </w:rPr>
              <w:t>Preceptor</w:t>
            </w:r>
          </w:p>
        </w:tc>
        <w:tc>
          <w:tcPr>
            <w:tcW w:w="2296" w:type="dxa"/>
            <w:shd w:val="clear" w:color="auto" w:fill="5CB69E"/>
          </w:tcPr>
          <w:p w14:paraId="18AA0355" w14:textId="6D131573" w:rsidR="002B2FEF" w:rsidRPr="00B422B0" w:rsidRDefault="002B2FEF" w:rsidP="005A50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422B0">
              <w:rPr>
                <w:rFonts w:cstheme="minorHAnsi"/>
                <w:sz w:val="28"/>
                <w:szCs w:val="28"/>
              </w:rPr>
              <w:t xml:space="preserve">Appropriate </w:t>
            </w:r>
            <w:r w:rsidR="00341DFC" w:rsidRPr="00B422B0">
              <w:rPr>
                <w:rFonts w:cstheme="minorHAnsi"/>
                <w:sz w:val="28"/>
                <w:szCs w:val="28"/>
              </w:rPr>
              <w:t>S</w:t>
            </w:r>
            <w:r w:rsidRPr="00B422B0">
              <w:rPr>
                <w:rFonts w:cstheme="minorHAnsi"/>
                <w:sz w:val="28"/>
                <w:szCs w:val="28"/>
              </w:rPr>
              <w:t>ites</w:t>
            </w:r>
          </w:p>
        </w:tc>
        <w:tc>
          <w:tcPr>
            <w:tcW w:w="2605" w:type="dxa"/>
            <w:shd w:val="clear" w:color="auto" w:fill="5CB69E"/>
          </w:tcPr>
          <w:p w14:paraId="4D4E8D33" w14:textId="1DB9D745" w:rsidR="002B2FEF" w:rsidRPr="00B422B0" w:rsidRDefault="002B2FEF" w:rsidP="001240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422B0">
              <w:rPr>
                <w:rFonts w:cstheme="minorHAnsi"/>
                <w:sz w:val="28"/>
                <w:szCs w:val="28"/>
              </w:rPr>
              <w:t xml:space="preserve">Special </w:t>
            </w:r>
            <w:r w:rsidR="00341DFC" w:rsidRPr="00B422B0">
              <w:rPr>
                <w:rFonts w:cstheme="minorHAnsi"/>
                <w:sz w:val="28"/>
                <w:szCs w:val="28"/>
              </w:rPr>
              <w:t>R</w:t>
            </w:r>
            <w:r w:rsidRPr="00B422B0">
              <w:rPr>
                <w:rFonts w:cstheme="minorHAnsi"/>
                <w:sz w:val="28"/>
                <w:szCs w:val="28"/>
              </w:rPr>
              <w:t>equirements</w:t>
            </w:r>
          </w:p>
        </w:tc>
      </w:tr>
      <w:tr w:rsidR="005A50C1" w:rsidRPr="00341DFC" w14:paraId="4367B08F" w14:textId="77777777" w:rsidTr="00B42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  <w:tcBorders>
              <w:bottom w:val="single" w:sz="4" w:space="0" w:color="92CDDC" w:themeColor="accent5" w:themeTint="99"/>
            </w:tcBorders>
            <w:shd w:val="clear" w:color="auto" w:fill="D9D9D9" w:themeFill="background1" w:themeFillShade="D9"/>
          </w:tcPr>
          <w:p w14:paraId="54DD2881" w14:textId="53D5D79A" w:rsidR="005A50C1" w:rsidRPr="005A50C1" w:rsidRDefault="005A50C1" w:rsidP="00B422B0">
            <w:pPr>
              <w:spacing w:before="240"/>
              <w:contextualSpacing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Arial Unicode MS" w:cstheme="minorHAnsi"/>
                <w:b w:val="0"/>
                <w:bCs w:val="0"/>
                <w:i/>
                <w:iCs/>
                <w:color w:val="000000" w:themeColor="text1"/>
                <w:position w:val="1"/>
                <w:sz w:val="24"/>
                <w:szCs w:val="24"/>
              </w:rPr>
              <w:t>*Recruit preceptors and sites for the shaded rotations (community, FS, NT, B&amp;E)</w:t>
            </w:r>
          </w:p>
        </w:tc>
      </w:tr>
      <w:tr w:rsidR="005A50C1" w:rsidRPr="00341DFC" w14:paraId="12F5C132" w14:textId="77777777" w:rsidTr="00B422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C80BC5" w14:textId="7462C76A" w:rsidR="002B2FEF" w:rsidRPr="005A50C1" w:rsidRDefault="002B2FEF" w:rsidP="00B422B0">
            <w:pPr>
              <w:spacing w:before="240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50C1">
              <w:rPr>
                <w:rFonts w:cstheme="minorHAnsi"/>
                <w:color w:val="000000" w:themeColor="text1"/>
                <w:sz w:val="24"/>
                <w:szCs w:val="24"/>
              </w:rPr>
              <w:t>Preorientation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DBEFC9" w14:textId="0CE3E323" w:rsidR="002B2FEF" w:rsidRPr="005A50C1" w:rsidRDefault="00E3040F" w:rsidP="00B422B0">
            <w:pPr>
              <w:spacing w:before="24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1579DC80" w14:textId="63A25BD3" w:rsidR="002B2FEF" w:rsidRPr="005A50C1" w:rsidRDefault="002B2FEF" w:rsidP="00B422B0">
            <w:pPr>
              <w:spacing w:before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50C1">
              <w:rPr>
                <w:rFonts w:cstheme="minorHAnsi"/>
                <w:color w:val="000000" w:themeColor="text1"/>
                <w:sz w:val="24"/>
                <w:szCs w:val="24"/>
              </w:rPr>
              <w:t>KADDI staff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787AF4" w14:textId="3C4CE165" w:rsidR="002B2FEF" w:rsidRPr="005A50C1" w:rsidRDefault="00341DFC" w:rsidP="00B422B0">
            <w:pPr>
              <w:spacing w:before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50C1">
              <w:rPr>
                <w:rFonts w:cstheme="minorHAnsi"/>
                <w:color w:val="000000" w:themeColor="text1"/>
                <w:sz w:val="24"/>
                <w:szCs w:val="24"/>
              </w:rPr>
              <w:t>Done at home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11BC2E" w14:textId="3D24BB25" w:rsidR="002B2FEF" w:rsidRPr="005A50C1" w:rsidRDefault="00A52399" w:rsidP="00B422B0">
            <w:pPr>
              <w:spacing w:before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Schedule first</w:t>
            </w:r>
          </w:p>
        </w:tc>
      </w:tr>
      <w:tr w:rsidR="00B422B0" w:rsidRPr="00341DFC" w14:paraId="7762D33C" w14:textId="77777777" w:rsidTr="00B42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014EA3" w14:textId="1B139ECF" w:rsidR="002B2FEF" w:rsidRPr="005A50C1" w:rsidRDefault="002B2FEF" w:rsidP="00B422B0">
            <w:pPr>
              <w:spacing w:before="240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50C1">
              <w:rPr>
                <w:rFonts w:cstheme="minorHAnsi"/>
                <w:color w:val="000000" w:themeColor="text1"/>
                <w:sz w:val="24"/>
                <w:szCs w:val="24"/>
              </w:rPr>
              <w:t>Orientation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AAF76A" w14:textId="218B4D81" w:rsidR="002B2FEF" w:rsidRPr="005A50C1" w:rsidRDefault="00E3040F" w:rsidP="00B422B0">
            <w:pPr>
              <w:spacing w:before="24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A54635" w14:textId="060F62CF" w:rsidR="002B2FEF" w:rsidRPr="005A50C1" w:rsidRDefault="002B2FEF" w:rsidP="00B422B0">
            <w:pPr>
              <w:spacing w:before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50C1">
              <w:rPr>
                <w:rFonts w:cstheme="minorHAnsi"/>
                <w:color w:val="000000" w:themeColor="text1"/>
                <w:sz w:val="24"/>
                <w:szCs w:val="24"/>
              </w:rPr>
              <w:t>KADDI staff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232BB40" w14:textId="0B8B6ACA" w:rsidR="002B2FEF" w:rsidRPr="005A50C1" w:rsidRDefault="002B2FEF" w:rsidP="00B422B0">
            <w:pPr>
              <w:spacing w:before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50C1">
              <w:rPr>
                <w:rFonts w:cstheme="minorHAnsi"/>
                <w:color w:val="000000" w:themeColor="text1"/>
                <w:sz w:val="24"/>
                <w:szCs w:val="24"/>
              </w:rPr>
              <w:t>Tulsa</w:t>
            </w:r>
            <w:r w:rsidR="00341DFC" w:rsidRPr="005A50C1">
              <w:rPr>
                <w:rFonts w:cstheme="minorHAnsi"/>
                <w:color w:val="000000" w:themeColor="text1"/>
                <w:sz w:val="24"/>
                <w:szCs w:val="24"/>
              </w:rPr>
              <w:t>, Oklahoma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465FCA" w14:textId="7D3572F1" w:rsidR="002B2FEF" w:rsidRPr="005A50C1" w:rsidRDefault="00A52399" w:rsidP="00B422B0">
            <w:pPr>
              <w:spacing w:before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Attend orientation</w:t>
            </w:r>
          </w:p>
        </w:tc>
      </w:tr>
      <w:tr w:rsidR="005A50C1" w:rsidRPr="00341DFC" w14:paraId="54F78D5F" w14:textId="77777777" w:rsidTr="00B422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4EA500" w14:textId="54FC2FCA" w:rsidR="002B2FEF" w:rsidRPr="005A50C1" w:rsidRDefault="002B2FEF" w:rsidP="00B422B0">
            <w:pPr>
              <w:spacing w:before="240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50C1">
              <w:rPr>
                <w:rFonts w:cstheme="minorHAnsi"/>
                <w:color w:val="000000" w:themeColor="text1"/>
                <w:sz w:val="24"/>
                <w:szCs w:val="24"/>
              </w:rPr>
              <w:t>Community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E91AD7E" w14:textId="7E4C2AB3" w:rsidR="002B2FEF" w:rsidRPr="005A50C1" w:rsidRDefault="00E3040F" w:rsidP="00B422B0">
            <w:pPr>
              <w:spacing w:before="24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12</w:t>
            </w:r>
            <w:r w:rsidR="002B2FEF" w:rsidRPr="005A50C1"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4F8C24" w14:textId="2F5FA068" w:rsidR="002B2FEF" w:rsidRPr="005A50C1" w:rsidRDefault="002B2FEF" w:rsidP="00B422B0">
            <w:pPr>
              <w:spacing w:before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50C1">
              <w:rPr>
                <w:rFonts w:eastAsia="Arial Unicode MS" w:cstheme="minorHAnsi"/>
                <w:color w:val="000000" w:themeColor="text1"/>
                <w:position w:val="1"/>
                <w:sz w:val="24"/>
                <w:szCs w:val="24"/>
              </w:rPr>
              <w:t>RDN, IBCLC, CHES, RN or other appropriate degreed professional. Certified fitness trainers are not appropriate preceptors for this rotation.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1CC2BF" w14:textId="0D8B1BB7" w:rsidR="002B2FEF" w:rsidRPr="005A50C1" w:rsidRDefault="002B2FEF" w:rsidP="00B422B0">
            <w:pPr>
              <w:spacing w:before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50C1">
              <w:rPr>
                <w:rFonts w:eastAsia="Arial Unicode MS" w:cstheme="minorHAnsi"/>
                <w:color w:val="000000" w:themeColor="text1"/>
                <w:position w:val="1"/>
                <w:sz w:val="24"/>
                <w:szCs w:val="24"/>
              </w:rPr>
              <w:t>Public health, WIC, school nutrition, Head Start, wellness, grocery store, senior nutrition, YMCA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67F9BE" w14:textId="7ECD1597" w:rsidR="002B2FEF" w:rsidRPr="005A50C1" w:rsidRDefault="00A52399" w:rsidP="00B422B0">
            <w:pPr>
              <w:spacing w:before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Schedule at any time</w:t>
            </w:r>
          </w:p>
        </w:tc>
      </w:tr>
      <w:tr w:rsidR="005A50C1" w:rsidRPr="00341DFC" w14:paraId="5F9C8047" w14:textId="77777777" w:rsidTr="00B42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095B3D" w14:textId="2FD68D6C" w:rsidR="002B2FEF" w:rsidRPr="005A50C1" w:rsidRDefault="002B2FEF" w:rsidP="00B422B0">
            <w:pPr>
              <w:spacing w:before="240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50C1">
              <w:rPr>
                <w:rFonts w:cstheme="minorHAnsi"/>
                <w:color w:val="000000" w:themeColor="text1"/>
                <w:sz w:val="24"/>
                <w:szCs w:val="24"/>
              </w:rPr>
              <w:t xml:space="preserve">Foodservice 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EF04E96" w14:textId="5CBC8778" w:rsidR="002B2FEF" w:rsidRPr="005A50C1" w:rsidRDefault="002B2FEF" w:rsidP="00B422B0">
            <w:pPr>
              <w:spacing w:before="24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50C1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="00E3040F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Pr="005A50C1"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6DF0298" w14:textId="0299917F" w:rsidR="002B2FEF" w:rsidRPr="005A50C1" w:rsidRDefault="002B2FEF" w:rsidP="00B422B0">
            <w:pPr>
              <w:spacing w:before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50C1">
              <w:rPr>
                <w:rFonts w:eastAsia="Arial Unicode MS" w:cstheme="minorHAnsi"/>
                <w:color w:val="000000" w:themeColor="text1"/>
                <w:position w:val="1"/>
                <w:sz w:val="24"/>
                <w:szCs w:val="24"/>
              </w:rPr>
              <w:t>RDN, foodservice director, NDTR, CDM, executive chef, etc.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6FDEB34" w14:textId="21E6035C" w:rsidR="002B2FEF" w:rsidRPr="005A50C1" w:rsidRDefault="002B2FEF" w:rsidP="00B422B0">
            <w:pPr>
              <w:spacing w:before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50C1">
              <w:rPr>
                <w:rFonts w:eastAsia="Arial Unicode MS" w:cstheme="minorHAnsi"/>
                <w:color w:val="000000" w:themeColor="text1"/>
                <w:position w:val="1"/>
                <w:sz w:val="24"/>
                <w:szCs w:val="24"/>
              </w:rPr>
              <w:t>Public school, hospital or acute care, long-term care, Head Start, Meals on Wheels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352500" w14:textId="77777777" w:rsidR="002B2FEF" w:rsidRPr="005A50C1" w:rsidRDefault="002B2FEF" w:rsidP="00B422B0">
            <w:pPr>
              <w:spacing w:before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422B0" w:rsidRPr="00341DFC" w14:paraId="69B7D210" w14:textId="77777777" w:rsidTr="00B422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F21F34" w14:textId="1EEF470F" w:rsidR="00341DFC" w:rsidRPr="005A50C1" w:rsidRDefault="00341DFC" w:rsidP="00B422B0">
            <w:pPr>
              <w:spacing w:before="240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50C1">
              <w:rPr>
                <w:rFonts w:cstheme="minorHAnsi"/>
                <w:color w:val="000000" w:themeColor="text1"/>
                <w:sz w:val="24"/>
                <w:szCs w:val="24"/>
              </w:rPr>
              <w:t>NT I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03980D" w14:textId="7FFC0BD6" w:rsidR="00341DFC" w:rsidRPr="005A50C1" w:rsidRDefault="00341DFC" w:rsidP="00B422B0">
            <w:pPr>
              <w:spacing w:before="24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50C1">
              <w:rPr>
                <w:rFonts w:cstheme="minorHAnsi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A228CFC" w14:textId="63C0FF0C" w:rsidR="00341DFC" w:rsidRPr="005A50C1" w:rsidRDefault="00341DFC" w:rsidP="00B422B0">
            <w:pPr>
              <w:spacing w:before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50C1">
              <w:rPr>
                <w:rFonts w:cstheme="minorHAnsi"/>
                <w:color w:val="000000" w:themeColor="text1"/>
                <w:sz w:val="24"/>
                <w:szCs w:val="24"/>
              </w:rPr>
              <w:t>KADDI staff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A3C797" w14:textId="1424F3FB" w:rsidR="00341DFC" w:rsidRPr="005A50C1" w:rsidRDefault="00341DFC" w:rsidP="00B422B0">
            <w:pPr>
              <w:spacing w:before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50C1">
              <w:rPr>
                <w:rFonts w:cstheme="minorHAnsi"/>
                <w:color w:val="000000" w:themeColor="text1"/>
                <w:sz w:val="24"/>
                <w:szCs w:val="24"/>
              </w:rPr>
              <w:t>Done at home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2C9A15" w14:textId="2113B8F1" w:rsidR="00341DFC" w:rsidRPr="005A50C1" w:rsidRDefault="00341DFC" w:rsidP="00B422B0">
            <w:pPr>
              <w:spacing w:before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50C1">
              <w:rPr>
                <w:rFonts w:cstheme="minorHAnsi"/>
                <w:color w:val="000000" w:themeColor="text1"/>
                <w:sz w:val="24"/>
                <w:szCs w:val="24"/>
              </w:rPr>
              <w:t>Schedule before NT II</w:t>
            </w:r>
          </w:p>
        </w:tc>
      </w:tr>
      <w:tr w:rsidR="005A50C1" w:rsidRPr="00341DFC" w14:paraId="689C35B6" w14:textId="77777777" w:rsidTr="00B42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02B269" w14:textId="643810B9" w:rsidR="00341DFC" w:rsidRPr="005A50C1" w:rsidRDefault="00341DFC" w:rsidP="00B422B0">
            <w:pPr>
              <w:spacing w:before="240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50C1">
              <w:rPr>
                <w:rFonts w:cstheme="minorHAnsi"/>
                <w:color w:val="000000" w:themeColor="text1"/>
                <w:sz w:val="24"/>
                <w:szCs w:val="24"/>
              </w:rPr>
              <w:t>NT II</w:t>
            </w:r>
            <w:r w:rsidR="005A50C1">
              <w:rPr>
                <w:rFonts w:cstheme="minorHAnsi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816CB81" w14:textId="458053B4" w:rsidR="00341DFC" w:rsidRPr="005A50C1" w:rsidRDefault="00E3040F" w:rsidP="00B422B0">
            <w:pPr>
              <w:spacing w:before="24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36</w:t>
            </w:r>
            <w:r w:rsidR="00341DFC" w:rsidRPr="005A50C1"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50D18E8" w14:textId="4A58AE4D" w:rsidR="00341DFC" w:rsidRPr="005A50C1" w:rsidRDefault="00B422B0" w:rsidP="00B422B0">
            <w:pPr>
              <w:spacing w:before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theme="minorHAnsi"/>
                <w:color w:val="000000" w:themeColor="text1"/>
                <w:position w:val="1"/>
                <w:sz w:val="24"/>
                <w:szCs w:val="24"/>
              </w:rPr>
            </w:pPr>
            <w:r>
              <w:rPr>
                <w:rFonts w:eastAsia="Arial Unicode MS" w:cstheme="minorHAnsi"/>
                <w:color w:val="000000" w:themeColor="text1"/>
                <w:position w:val="1"/>
                <w:sz w:val="24"/>
                <w:szCs w:val="24"/>
              </w:rPr>
              <w:t>RDN required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E8356FD" w14:textId="053ECDE1" w:rsidR="00341DFC" w:rsidRPr="005A50C1" w:rsidRDefault="00341DFC" w:rsidP="00B422B0">
            <w:pPr>
              <w:spacing w:before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50C1">
              <w:rPr>
                <w:rFonts w:eastAsia="Arial Unicode MS" w:cstheme="minorHAnsi"/>
                <w:color w:val="000000" w:themeColor="text1"/>
                <w:position w:val="1"/>
                <w:sz w:val="24"/>
                <w:szCs w:val="24"/>
              </w:rPr>
              <w:t>Hospital, long-term acute care, skilled nursing or rehab, dialysis, diabetes center, cancer center, bariatric center, outpatient counseling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F1C2DF2" w14:textId="77777777" w:rsidR="00341DFC" w:rsidRPr="005A50C1" w:rsidRDefault="00341DFC" w:rsidP="00B422B0">
            <w:pPr>
              <w:spacing w:before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theme="minorHAnsi"/>
                <w:color w:val="000000" w:themeColor="text1"/>
                <w:position w:val="1"/>
                <w:sz w:val="24"/>
                <w:szCs w:val="24"/>
              </w:rPr>
            </w:pPr>
            <w:r w:rsidRPr="005A50C1">
              <w:rPr>
                <w:rFonts w:eastAsia="Arial Unicode MS" w:cstheme="minorHAnsi"/>
                <w:color w:val="000000" w:themeColor="text1"/>
                <w:position w:val="1"/>
                <w:sz w:val="24"/>
                <w:szCs w:val="24"/>
              </w:rPr>
              <w:t xml:space="preserve">One or two sites </w:t>
            </w:r>
          </w:p>
          <w:p w14:paraId="171B5749" w14:textId="77777777" w:rsidR="00341DFC" w:rsidRPr="005A50C1" w:rsidRDefault="00341DFC" w:rsidP="00B422B0">
            <w:pPr>
              <w:spacing w:before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theme="minorHAnsi"/>
                <w:color w:val="000000" w:themeColor="text1"/>
                <w:position w:val="1"/>
                <w:sz w:val="24"/>
                <w:szCs w:val="24"/>
              </w:rPr>
            </w:pPr>
            <w:r w:rsidRPr="005A50C1">
              <w:rPr>
                <w:rFonts w:eastAsia="Arial Unicode MS" w:cstheme="minorHAnsi"/>
                <w:color w:val="000000" w:themeColor="text1"/>
                <w:position w:val="1"/>
                <w:sz w:val="24"/>
                <w:szCs w:val="24"/>
              </w:rPr>
              <w:t>Required conditions to cover (may be split between sites):</w:t>
            </w:r>
          </w:p>
          <w:p w14:paraId="0EF0521B" w14:textId="77777777" w:rsidR="00341DFC" w:rsidRPr="005A50C1" w:rsidRDefault="00341DFC" w:rsidP="00B422B0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theme="minorHAnsi"/>
                <w:color w:val="000000" w:themeColor="text1"/>
                <w:position w:val="1"/>
                <w:sz w:val="24"/>
                <w:szCs w:val="24"/>
              </w:rPr>
            </w:pPr>
            <w:r w:rsidRPr="005A50C1">
              <w:rPr>
                <w:rFonts w:eastAsia="Arial Unicode MS" w:cstheme="minorHAnsi"/>
                <w:color w:val="000000" w:themeColor="text1"/>
                <w:position w:val="1"/>
                <w:sz w:val="24"/>
                <w:szCs w:val="24"/>
              </w:rPr>
              <w:t>Overweight / obesity</w:t>
            </w:r>
          </w:p>
          <w:p w14:paraId="348A8D55" w14:textId="77777777" w:rsidR="00341DFC" w:rsidRPr="005A50C1" w:rsidRDefault="00341DFC" w:rsidP="00B422B0">
            <w:pPr>
              <w:pStyle w:val="ListParagraph"/>
              <w:numPr>
                <w:ilvl w:val="0"/>
                <w:numId w:val="1"/>
              </w:num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theme="minorHAnsi"/>
                <w:color w:val="000000" w:themeColor="text1"/>
                <w:position w:val="1"/>
                <w:sz w:val="24"/>
                <w:szCs w:val="24"/>
              </w:rPr>
            </w:pPr>
            <w:r w:rsidRPr="005A50C1">
              <w:rPr>
                <w:rFonts w:eastAsia="Arial Unicode MS" w:cstheme="minorHAnsi"/>
                <w:color w:val="000000" w:themeColor="text1"/>
                <w:position w:val="1"/>
                <w:sz w:val="24"/>
                <w:szCs w:val="24"/>
              </w:rPr>
              <w:t>Endocrine disorders</w:t>
            </w:r>
          </w:p>
          <w:p w14:paraId="425CC035" w14:textId="77777777" w:rsidR="00341DFC" w:rsidRPr="005A50C1" w:rsidRDefault="00341DFC" w:rsidP="00B422B0">
            <w:pPr>
              <w:pStyle w:val="ListParagraph"/>
              <w:numPr>
                <w:ilvl w:val="0"/>
                <w:numId w:val="1"/>
              </w:num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theme="minorHAnsi"/>
                <w:color w:val="000000" w:themeColor="text1"/>
                <w:position w:val="1"/>
                <w:sz w:val="24"/>
                <w:szCs w:val="24"/>
              </w:rPr>
            </w:pPr>
            <w:r w:rsidRPr="005A50C1">
              <w:rPr>
                <w:rFonts w:eastAsia="Arial Unicode MS" w:cstheme="minorHAnsi"/>
                <w:color w:val="000000" w:themeColor="text1"/>
                <w:position w:val="1"/>
                <w:sz w:val="24"/>
                <w:szCs w:val="24"/>
              </w:rPr>
              <w:t>Cancer</w:t>
            </w:r>
          </w:p>
          <w:p w14:paraId="7B469248" w14:textId="77777777" w:rsidR="00341DFC" w:rsidRPr="005A50C1" w:rsidRDefault="00341DFC" w:rsidP="00B422B0">
            <w:pPr>
              <w:pStyle w:val="ListParagraph"/>
              <w:numPr>
                <w:ilvl w:val="0"/>
                <w:numId w:val="1"/>
              </w:num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theme="minorHAnsi"/>
                <w:color w:val="000000" w:themeColor="text1"/>
                <w:position w:val="1"/>
                <w:sz w:val="24"/>
                <w:szCs w:val="24"/>
              </w:rPr>
            </w:pPr>
            <w:r w:rsidRPr="005A50C1">
              <w:rPr>
                <w:rFonts w:eastAsia="Arial Unicode MS" w:cstheme="minorHAnsi"/>
                <w:color w:val="000000" w:themeColor="text1"/>
                <w:position w:val="1"/>
                <w:sz w:val="24"/>
                <w:szCs w:val="24"/>
              </w:rPr>
              <w:t>Malnutrition and cardiovascular disease</w:t>
            </w:r>
          </w:p>
          <w:p w14:paraId="2FACF084" w14:textId="5D66DCF9" w:rsidR="00341DFC" w:rsidRPr="005A50C1" w:rsidRDefault="00341DFC" w:rsidP="00B422B0">
            <w:pPr>
              <w:pStyle w:val="ListParagraph"/>
              <w:numPr>
                <w:ilvl w:val="0"/>
                <w:numId w:val="1"/>
              </w:num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50C1">
              <w:rPr>
                <w:rFonts w:eastAsia="Arial Unicode MS" w:cstheme="minorHAnsi"/>
                <w:color w:val="000000" w:themeColor="text1"/>
                <w:position w:val="1"/>
                <w:sz w:val="24"/>
                <w:szCs w:val="24"/>
              </w:rPr>
              <w:t>Gastrointestinal and renal diseases</w:t>
            </w:r>
          </w:p>
        </w:tc>
      </w:tr>
      <w:tr w:rsidR="00B422B0" w:rsidRPr="00341DFC" w14:paraId="10B2188C" w14:textId="77777777" w:rsidTr="00B422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5A0F4FE" w14:textId="3CBE17AF" w:rsidR="00341DFC" w:rsidRPr="005A50C1" w:rsidRDefault="00341DFC" w:rsidP="00B422B0">
            <w:pPr>
              <w:spacing w:before="240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50C1">
              <w:rPr>
                <w:rFonts w:cstheme="minorHAnsi"/>
                <w:color w:val="000000" w:themeColor="text1"/>
                <w:sz w:val="24"/>
                <w:szCs w:val="24"/>
              </w:rPr>
              <w:t xml:space="preserve">B&amp;E </w:t>
            </w: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AE39D2C" w14:textId="2E8A0318" w:rsidR="00341DFC" w:rsidRPr="005A50C1" w:rsidRDefault="00341DFC" w:rsidP="00B422B0">
            <w:pPr>
              <w:spacing w:before="24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50C1">
              <w:rPr>
                <w:rFonts w:cstheme="minorHAnsi"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C3B6D33" w14:textId="77777777" w:rsidR="00B422B0" w:rsidRDefault="00341DFC" w:rsidP="00B422B0">
            <w:pPr>
              <w:spacing w:before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theme="minorHAnsi"/>
                <w:color w:val="000000" w:themeColor="text1"/>
                <w:position w:val="1"/>
                <w:sz w:val="24"/>
                <w:szCs w:val="24"/>
              </w:rPr>
            </w:pPr>
            <w:r w:rsidRPr="005A50C1">
              <w:rPr>
                <w:rFonts w:eastAsia="Arial Unicode MS" w:cstheme="minorHAnsi"/>
                <w:color w:val="000000" w:themeColor="text1"/>
                <w:position w:val="1"/>
                <w:sz w:val="24"/>
                <w:szCs w:val="24"/>
              </w:rPr>
              <w:t>RDN, attorney, accountant, business owner</w:t>
            </w:r>
            <w:r w:rsidR="00B422B0">
              <w:rPr>
                <w:rFonts w:eastAsia="Arial Unicode MS" w:cstheme="minorHAnsi"/>
                <w:color w:val="000000" w:themeColor="text1"/>
                <w:position w:val="1"/>
                <w:sz w:val="24"/>
                <w:szCs w:val="24"/>
              </w:rPr>
              <w:t xml:space="preserve">, </w:t>
            </w:r>
          </w:p>
          <w:p w14:paraId="19118637" w14:textId="7BE03CC0" w:rsidR="00341DFC" w:rsidRPr="005A50C1" w:rsidRDefault="00B422B0" w:rsidP="00B422B0">
            <w:pPr>
              <w:spacing w:before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theme="minorHAnsi"/>
                <w:color w:val="000000" w:themeColor="text1"/>
                <w:position w:val="1"/>
                <w:sz w:val="24"/>
                <w:szCs w:val="24"/>
              </w:rPr>
            </w:pPr>
            <w:r>
              <w:rPr>
                <w:rFonts w:eastAsia="Arial Unicode MS" w:cstheme="minorHAnsi"/>
                <w:color w:val="000000" w:themeColor="text1"/>
                <w:position w:val="1"/>
                <w:sz w:val="24"/>
                <w:szCs w:val="24"/>
              </w:rPr>
              <w:t xml:space="preserve">SCORE or other small business mentor </w:t>
            </w:r>
            <w:hyperlink r:id="rId7" w:history="1">
              <w:r>
                <w:rPr>
                  <w:rStyle w:val="Hyperlink"/>
                </w:rPr>
                <w:t>https://www.score.org/</w:t>
              </w:r>
            </w:hyperlink>
          </w:p>
        </w:tc>
        <w:tc>
          <w:tcPr>
            <w:tcW w:w="229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056AEAA" w14:textId="3E68EFFE" w:rsidR="00341DFC" w:rsidRPr="005A50C1" w:rsidRDefault="00341DFC" w:rsidP="00B422B0">
            <w:pPr>
              <w:spacing w:before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theme="minorHAnsi"/>
                <w:color w:val="000000" w:themeColor="text1"/>
                <w:position w:val="1"/>
                <w:sz w:val="24"/>
                <w:szCs w:val="24"/>
              </w:rPr>
            </w:pPr>
            <w:r w:rsidRPr="005A50C1">
              <w:rPr>
                <w:rFonts w:eastAsia="Arial Unicode MS" w:cstheme="minorHAnsi"/>
                <w:color w:val="000000" w:themeColor="text1"/>
                <w:position w:val="1"/>
                <w:sz w:val="24"/>
                <w:szCs w:val="24"/>
              </w:rPr>
              <w:t>Nutrition consulting firms, wellness clinic, retail business, others</w:t>
            </w:r>
          </w:p>
        </w:tc>
        <w:tc>
          <w:tcPr>
            <w:tcW w:w="260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877A2ED" w14:textId="77777777" w:rsidR="00341DFC" w:rsidRPr="005A50C1" w:rsidRDefault="00341DFC" w:rsidP="00B422B0">
            <w:pPr>
              <w:spacing w:before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theme="minorHAnsi"/>
                <w:color w:val="000000" w:themeColor="text1"/>
                <w:position w:val="1"/>
                <w:sz w:val="24"/>
                <w:szCs w:val="24"/>
              </w:rPr>
            </w:pPr>
          </w:p>
        </w:tc>
      </w:tr>
    </w:tbl>
    <w:p w14:paraId="2E3E5608" w14:textId="77777777" w:rsidR="002B2FEF" w:rsidRDefault="002B2FEF"/>
    <w:sectPr w:rsidR="002B2FEF" w:rsidSect="00B422B0">
      <w:headerReference w:type="default" r:id="rId8"/>
      <w:footerReference w:type="default" r:id="rId9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2E7AB" w14:textId="77777777" w:rsidR="00110A60" w:rsidRDefault="00110A60" w:rsidP="007D10AF">
      <w:pPr>
        <w:spacing w:after="0" w:line="240" w:lineRule="auto"/>
      </w:pPr>
      <w:r>
        <w:separator/>
      </w:r>
    </w:p>
  </w:endnote>
  <w:endnote w:type="continuationSeparator" w:id="0">
    <w:p w14:paraId="74C83EFD" w14:textId="77777777" w:rsidR="00110A60" w:rsidRDefault="00110A60" w:rsidP="007D1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CCD6A" w14:textId="5FF0455B" w:rsidR="007D10AF" w:rsidRDefault="00341DFC" w:rsidP="007D10AF">
    <w:pPr>
      <w:pStyle w:val="Footer"/>
      <w:jc w:val="center"/>
    </w:pPr>
    <w:r>
      <w:t>August</w:t>
    </w:r>
    <w:r w:rsidR="008369DC"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1362C" w14:textId="77777777" w:rsidR="00110A60" w:rsidRDefault="00110A60" w:rsidP="007D10AF">
      <w:pPr>
        <w:spacing w:after="0" w:line="240" w:lineRule="auto"/>
      </w:pPr>
      <w:r>
        <w:separator/>
      </w:r>
    </w:p>
  </w:footnote>
  <w:footnote w:type="continuationSeparator" w:id="0">
    <w:p w14:paraId="7BA8E038" w14:textId="77777777" w:rsidR="00110A60" w:rsidRDefault="00110A60" w:rsidP="007D1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7B8AC" w14:textId="58E3D6FD" w:rsidR="007D10AF" w:rsidRDefault="008369DC" w:rsidP="007D10AF">
    <w:pPr>
      <w:pStyle w:val="Header"/>
      <w:jc w:val="center"/>
    </w:pPr>
    <w:r>
      <w:rPr>
        <w:noProof/>
      </w:rPr>
      <w:drawing>
        <wp:inline distT="0" distB="0" distL="0" distR="0" wp14:anchorId="2B14B2E2" wp14:editId="646A9758">
          <wp:extent cx="2622550" cy="804509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ADDI Logo_Transparent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227" cy="82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7573F"/>
    <w:multiLevelType w:val="hybridMultilevel"/>
    <w:tmpl w:val="099AAF82"/>
    <w:lvl w:ilvl="0" w:tplc="29CE14D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12877"/>
    <w:multiLevelType w:val="hybridMultilevel"/>
    <w:tmpl w:val="E9D41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60F"/>
    <w:rsid w:val="00110A60"/>
    <w:rsid w:val="00124010"/>
    <w:rsid w:val="00176241"/>
    <w:rsid w:val="002B2FEF"/>
    <w:rsid w:val="002E1A87"/>
    <w:rsid w:val="00341DFC"/>
    <w:rsid w:val="004000CB"/>
    <w:rsid w:val="00471FFD"/>
    <w:rsid w:val="0049760F"/>
    <w:rsid w:val="00562BE2"/>
    <w:rsid w:val="0059254A"/>
    <w:rsid w:val="005A50C1"/>
    <w:rsid w:val="006F0C37"/>
    <w:rsid w:val="007C2410"/>
    <w:rsid w:val="007D10AF"/>
    <w:rsid w:val="008369DC"/>
    <w:rsid w:val="00A52399"/>
    <w:rsid w:val="00B422B0"/>
    <w:rsid w:val="00DB55E5"/>
    <w:rsid w:val="00DC1AB9"/>
    <w:rsid w:val="00E3040F"/>
    <w:rsid w:val="00F326CA"/>
    <w:rsid w:val="00F6233E"/>
    <w:rsid w:val="00FC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5081D6"/>
  <w15:docId w15:val="{F96D14AC-B22B-427B-999A-057F69D6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7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76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1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0AF"/>
  </w:style>
  <w:style w:type="paragraph" w:styleId="Footer">
    <w:name w:val="footer"/>
    <w:basedOn w:val="Normal"/>
    <w:link w:val="FooterChar"/>
    <w:uiPriority w:val="99"/>
    <w:unhideWhenUsed/>
    <w:rsid w:val="007D1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0AF"/>
  </w:style>
  <w:style w:type="paragraph" w:styleId="BalloonText">
    <w:name w:val="Balloon Text"/>
    <w:basedOn w:val="Normal"/>
    <w:link w:val="BalloonTextChar"/>
    <w:uiPriority w:val="99"/>
    <w:semiHidden/>
    <w:unhideWhenUsed/>
    <w:rsid w:val="007D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0AF"/>
    <w:rPr>
      <w:rFonts w:ascii="Tahoma" w:hAnsi="Tahoma" w:cs="Tahoma"/>
      <w:sz w:val="16"/>
      <w:szCs w:val="16"/>
    </w:rPr>
  </w:style>
  <w:style w:type="table" w:styleId="GridTable4-Accent3">
    <w:name w:val="Grid Table 4 Accent 3"/>
    <w:basedOn w:val="TableNormal"/>
    <w:uiPriority w:val="49"/>
    <w:rsid w:val="00341DF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5">
    <w:name w:val="Grid Table 4 Accent 5"/>
    <w:basedOn w:val="TableNormal"/>
    <w:uiPriority w:val="49"/>
    <w:rsid w:val="005A50C1"/>
    <w:pPr>
      <w:spacing w:after="0" w:line="240" w:lineRule="auto"/>
    </w:pPr>
    <w:rPr>
      <w:color w:val="009999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5A50C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B422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cor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Patti Landers</dc:creator>
  <cp:lastModifiedBy>Brittany Gray</cp:lastModifiedBy>
  <cp:revision>2</cp:revision>
  <dcterms:created xsi:type="dcterms:W3CDTF">2020-12-15T16:26:00Z</dcterms:created>
  <dcterms:modified xsi:type="dcterms:W3CDTF">2020-12-15T16:26:00Z</dcterms:modified>
</cp:coreProperties>
</file>